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40FA5721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5044F6">
        <w:rPr>
          <w:rFonts w:ascii="Cambria" w:hAnsi="Cambria"/>
          <w:b/>
          <w:sz w:val="24"/>
          <w:szCs w:val="24"/>
          <w:lang w:val="mt-MT"/>
        </w:rPr>
        <w:t>4</w:t>
      </w:r>
    </w:p>
    <w:p w14:paraId="03D4D46F" w14:textId="3A79C6EC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b/>
          <w:sz w:val="24"/>
          <w:szCs w:val="24"/>
          <w:lang w:val="mt-MT"/>
        </w:rPr>
        <w:t>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5EED71EA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38C2DF89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5044F6">
        <w:rPr>
          <w:rFonts w:ascii="Cambria" w:hAnsi="Cambria"/>
          <w:sz w:val="24"/>
          <w:szCs w:val="24"/>
          <w:lang w:val="mt-MT"/>
        </w:rPr>
        <w:t>4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044F6" w:rsidRPr="005044F6">
        <w:rPr>
          <w:rFonts w:ascii="Cambria" w:hAnsi="Cambria"/>
          <w:b/>
          <w:bCs/>
          <w:sz w:val="24"/>
          <w:szCs w:val="24"/>
          <w:lang w:val="mt-MT"/>
        </w:rPr>
        <w:t>it-Tnejn</w:t>
      </w:r>
      <w:r w:rsidR="00E53239" w:rsidRPr="005044F6">
        <w:rPr>
          <w:rFonts w:ascii="Cambria" w:hAnsi="Cambria"/>
          <w:b/>
          <w:bCs/>
          <w:sz w:val="24"/>
          <w:szCs w:val="24"/>
          <w:lang w:val="mt-MT"/>
        </w:rPr>
        <w:t>,</w:t>
      </w:r>
      <w:r w:rsidR="000D3397" w:rsidRPr="005044F6">
        <w:rPr>
          <w:rFonts w:ascii="Cambria" w:hAnsi="Cambria"/>
          <w:b/>
          <w:bCs/>
          <w:sz w:val="24"/>
          <w:szCs w:val="24"/>
          <w:lang w:val="mt-MT"/>
        </w:rPr>
        <w:t xml:space="preserve"> </w:t>
      </w:r>
      <w:r w:rsidR="00FB12E6" w:rsidRPr="005044F6">
        <w:rPr>
          <w:rFonts w:ascii="Cambria" w:hAnsi="Cambria"/>
          <w:b/>
          <w:bCs/>
          <w:sz w:val="24"/>
          <w:szCs w:val="24"/>
          <w:lang w:val="mt-MT"/>
        </w:rPr>
        <w:t>2</w:t>
      </w:r>
      <w:r w:rsidR="005044F6" w:rsidRPr="005044F6">
        <w:rPr>
          <w:rFonts w:ascii="Cambria" w:hAnsi="Cambria"/>
          <w:b/>
          <w:bCs/>
          <w:sz w:val="24"/>
          <w:szCs w:val="24"/>
          <w:lang w:val="mt-MT"/>
        </w:rPr>
        <w:t>8</w:t>
      </w:r>
      <w:r w:rsidR="000D3397" w:rsidRPr="005044F6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231FB5" w:rsidRPr="005044F6">
        <w:rPr>
          <w:rFonts w:ascii="Cambria" w:hAnsi="Cambria"/>
          <w:b/>
          <w:bCs/>
          <w:sz w:val="24"/>
          <w:szCs w:val="24"/>
          <w:lang w:val="mt-MT"/>
        </w:rPr>
        <w:t>Frar</w:t>
      </w:r>
      <w:r w:rsidR="00154284" w:rsidRPr="005044F6">
        <w:rPr>
          <w:rFonts w:ascii="Cambria" w:hAnsi="Cambria"/>
          <w:b/>
          <w:bCs/>
          <w:sz w:val="24"/>
          <w:szCs w:val="24"/>
          <w:lang w:val="mt-MT"/>
        </w:rPr>
        <w:t xml:space="preserve"> </w:t>
      </w:r>
      <w:r w:rsidR="00877384" w:rsidRPr="005044F6">
        <w:rPr>
          <w:rFonts w:ascii="Cambria" w:hAnsi="Cambria"/>
          <w:b/>
          <w:bCs/>
          <w:sz w:val="24"/>
          <w:szCs w:val="24"/>
          <w:lang w:val="mt-MT"/>
        </w:rPr>
        <w:t>202</w:t>
      </w:r>
      <w:r w:rsidR="00727737" w:rsidRPr="005044F6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DE5E5E">
        <w:rPr>
          <w:rFonts w:ascii="Cambria" w:hAnsi="Cambria"/>
          <w:sz w:val="24"/>
          <w:szCs w:val="24"/>
          <w:lang w:val="mt-MT"/>
        </w:rPr>
        <w:t>l-4:30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fuq</w:t>
      </w:r>
      <w:proofErr w:type="spell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05E5B9FA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2</w:t>
      </w:r>
      <w:r w:rsidR="005044F6">
        <w:rPr>
          <w:rFonts w:ascii="Cambria" w:hAnsi="Cambria"/>
          <w:b/>
          <w:bCs/>
          <w:sz w:val="24"/>
          <w:szCs w:val="24"/>
          <w:lang w:val="mt-MT"/>
        </w:rPr>
        <w:t>1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5044F6">
        <w:rPr>
          <w:rFonts w:ascii="Cambria" w:hAnsi="Cambria"/>
          <w:b/>
          <w:bCs/>
          <w:sz w:val="24"/>
          <w:szCs w:val="24"/>
          <w:lang w:val="mt-MT"/>
        </w:rPr>
        <w:t>April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50F18B42" w14:textId="27ECEA00" w:rsidR="005044F6" w:rsidRDefault="005044F6" w:rsidP="005044F6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</w:t>
      </w:r>
      <w:r w:rsidRPr="00260473">
        <w:rPr>
          <w:rFonts w:ascii="Cambria" w:hAnsi="Cambria"/>
          <w:sz w:val="24"/>
          <w:szCs w:val="24"/>
          <w:lang w:val="mt-MT"/>
        </w:rPr>
        <w:t>.1</w:t>
      </w:r>
      <w:r w:rsidRPr="00260473">
        <w:rPr>
          <w:rFonts w:ascii="Cambria" w:hAnsi="Cambria"/>
          <w:sz w:val="24"/>
          <w:szCs w:val="24"/>
          <w:lang w:val="mt-MT"/>
        </w:rPr>
        <w:tab/>
      </w:r>
      <w:r>
        <w:rPr>
          <w:rFonts w:ascii="Cambria" w:hAnsi="Cambria"/>
          <w:sz w:val="24"/>
          <w:szCs w:val="24"/>
          <w:lang w:val="mt-MT"/>
        </w:rPr>
        <w:t>Talba</w:t>
      </w:r>
    </w:p>
    <w:p w14:paraId="5D78462E" w14:textId="33A77456" w:rsidR="005044F6" w:rsidRPr="00260473" w:rsidRDefault="005044F6" w:rsidP="005044F6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 xml:space="preserve">14.2     </w:t>
      </w:r>
      <w:r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</w:p>
    <w:p w14:paraId="6A293F6E" w14:textId="0005FAC5" w:rsidR="005044F6" w:rsidRDefault="005044F6" w:rsidP="005044F6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</w:t>
      </w:r>
      <w:r w:rsidRPr="00260473">
        <w:rPr>
          <w:rFonts w:ascii="Cambria" w:hAnsi="Cambria"/>
          <w:sz w:val="24"/>
          <w:szCs w:val="24"/>
          <w:lang w:val="mt-MT"/>
        </w:rPr>
        <w:t>.</w:t>
      </w:r>
      <w:r>
        <w:rPr>
          <w:rFonts w:ascii="Cambria" w:hAnsi="Cambria"/>
          <w:sz w:val="24"/>
          <w:szCs w:val="24"/>
          <w:lang w:val="mt-MT"/>
        </w:rPr>
        <w:t>3</w:t>
      </w:r>
      <w:r w:rsidRPr="00260473">
        <w:rPr>
          <w:rFonts w:ascii="Cambria" w:hAnsi="Cambria"/>
          <w:sz w:val="24"/>
          <w:szCs w:val="24"/>
          <w:lang w:val="mt-MT"/>
        </w:rPr>
        <w:tab/>
      </w:r>
      <w:r>
        <w:rPr>
          <w:rFonts w:ascii="Cambria" w:hAnsi="Cambria"/>
          <w:sz w:val="24"/>
          <w:szCs w:val="24"/>
          <w:lang w:val="mt-MT"/>
        </w:rPr>
        <w:t>Approvazzjoni tal-minuti preċedenti</w:t>
      </w:r>
    </w:p>
    <w:p w14:paraId="4CA2217F" w14:textId="77777777" w:rsidR="00865ECA" w:rsidRDefault="005044F6" w:rsidP="00865EC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14.4</w:t>
      </w:r>
      <w:r>
        <w:rPr>
          <w:rFonts w:ascii="Cambria" w:hAnsi="Cambria"/>
          <w:sz w:val="24"/>
          <w:szCs w:val="24"/>
          <w:lang w:val="mt-MT"/>
        </w:rPr>
        <w:tab/>
      </w:r>
      <w:r w:rsidR="00865ECA">
        <w:rPr>
          <w:rFonts w:ascii="Cambria" w:hAnsi="Cambria"/>
          <w:sz w:val="24"/>
          <w:szCs w:val="24"/>
          <w:lang w:val="mt-MT"/>
        </w:rPr>
        <w:t xml:space="preserve">Kunsiderazzjoni u Approvazzjoni tal-Iskeda tal-Pagamenti </w:t>
      </w:r>
    </w:p>
    <w:p w14:paraId="77F80373" w14:textId="7703FF53" w:rsidR="005044F6" w:rsidRDefault="00865ECA" w:rsidP="00865EC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 xml:space="preserve">14.5 </w:t>
      </w:r>
      <w:r>
        <w:rPr>
          <w:rFonts w:ascii="Cambria" w:hAnsi="Cambria"/>
          <w:sz w:val="24"/>
          <w:szCs w:val="24"/>
          <w:lang w:val="mt-MT"/>
        </w:rPr>
        <w:tab/>
      </w:r>
      <w:r w:rsidR="005044F6">
        <w:rPr>
          <w:rFonts w:ascii="Cambria" w:hAnsi="Cambria"/>
          <w:sz w:val="24"/>
          <w:szCs w:val="24"/>
          <w:lang w:val="mt-MT"/>
        </w:rPr>
        <w:t>Komunikazzjoni mis-Sindku</w:t>
      </w:r>
    </w:p>
    <w:p w14:paraId="271F3574" w14:textId="5FD46203" w:rsidR="005044F6" w:rsidRDefault="005044F6" w:rsidP="005044F6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</w:t>
      </w:r>
      <w:r w:rsidR="00865ECA">
        <w:rPr>
          <w:rFonts w:ascii="Cambria" w:hAnsi="Cambria"/>
          <w:sz w:val="24"/>
          <w:szCs w:val="24"/>
          <w:lang w:val="mt-MT"/>
        </w:rPr>
        <w:t>6</w:t>
      </w:r>
      <w:r>
        <w:rPr>
          <w:rFonts w:ascii="Cambria" w:hAnsi="Cambria"/>
          <w:sz w:val="24"/>
          <w:szCs w:val="24"/>
          <w:lang w:val="mt-MT"/>
        </w:rPr>
        <w:tab/>
        <w:t>Proġetti u xogħolijiet</w:t>
      </w:r>
    </w:p>
    <w:p w14:paraId="3BB19BF7" w14:textId="77D39E1E" w:rsidR="005044F6" w:rsidRDefault="005044F6" w:rsidP="00865EC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</w:t>
      </w:r>
      <w:r w:rsidR="00865ECA">
        <w:rPr>
          <w:rFonts w:ascii="Cambria" w:hAnsi="Cambria"/>
          <w:sz w:val="24"/>
          <w:szCs w:val="24"/>
          <w:lang w:val="mt-MT"/>
        </w:rPr>
        <w:t>7</w:t>
      </w:r>
      <w:r>
        <w:rPr>
          <w:rFonts w:ascii="Cambria" w:hAnsi="Cambria"/>
          <w:sz w:val="24"/>
          <w:szCs w:val="24"/>
          <w:lang w:val="mt-MT"/>
        </w:rPr>
        <w:tab/>
        <w:t xml:space="preserve">Ħruġ u għoti ta’ Offerti </w:t>
      </w:r>
      <w:r>
        <w:rPr>
          <w:rFonts w:ascii="Cambria" w:hAnsi="Cambria"/>
          <w:sz w:val="24"/>
          <w:szCs w:val="24"/>
          <w:lang w:val="mt-MT"/>
        </w:rPr>
        <w:tab/>
      </w:r>
    </w:p>
    <w:p w14:paraId="27B91917" w14:textId="647CE303" w:rsidR="005044F6" w:rsidRDefault="005044F6" w:rsidP="00865EC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</w:t>
      </w:r>
      <w:r w:rsidR="00865ECA">
        <w:rPr>
          <w:rFonts w:ascii="Cambria" w:hAnsi="Cambria"/>
          <w:sz w:val="24"/>
          <w:szCs w:val="24"/>
          <w:lang w:val="mt-MT"/>
        </w:rPr>
        <w:t>8</w:t>
      </w:r>
      <w:r>
        <w:rPr>
          <w:rFonts w:ascii="Cambria" w:hAnsi="Cambria"/>
          <w:sz w:val="24"/>
          <w:szCs w:val="24"/>
          <w:lang w:val="mt-MT"/>
        </w:rPr>
        <w:tab/>
        <w:t xml:space="preserve">Korrispondenza, Materji Amministrattivi, </w:t>
      </w:r>
      <w:proofErr w:type="spellStart"/>
      <w:r w:rsidR="00865ECA">
        <w:rPr>
          <w:rFonts w:ascii="Cambria" w:hAnsi="Cambria"/>
          <w:sz w:val="24"/>
          <w:szCs w:val="24"/>
          <w:lang w:val="mt-MT"/>
        </w:rPr>
        <w:t>L</w:t>
      </w:r>
      <w:r>
        <w:rPr>
          <w:rFonts w:ascii="Cambria" w:hAnsi="Cambria"/>
          <w:sz w:val="24"/>
          <w:szCs w:val="24"/>
          <w:lang w:val="mt-MT"/>
        </w:rPr>
        <w:t>menti</w:t>
      </w:r>
      <w:proofErr w:type="spellEnd"/>
      <w:r>
        <w:rPr>
          <w:rFonts w:ascii="Cambria" w:hAnsi="Cambria"/>
          <w:sz w:val="24"/>
          <w:szCs w:val="24"/>
          <w:lang w:val="mt-MT"/>
        </w:rPr>
        <w:t xml:space="preserve"> u </w:t>
      </w:r>
      <w:r w:rsidR="00865ECA">
        <w:rPr>
          <w:rFonts w:ascii="Cambria" w:hAnsi="Cambria"/>
          <w:sz w:val="24"/>
          <w:szCs w:val="24"/>
          <w:lang w:val="mt-MT"/>
        </w:rPr>
        <w:t>S</w:t>
      </w:r>
      <w:r>
        <w:rPr>
          <w:rFonts w:ascii="Cambria" w:hAnsi="Cambria"/>
          <w:sz w:val="24"/>
          <w:szCs w:val="24"/>
          <w:lang w:val="mt-MT"/>
        </w:rPr>
        <w:t>uġġerimenti</w:t>
      </w:r>
    </w:p>
    <w:p w14:paraId="03045057" w14:textId="797D364E" w:rsidR="005044F6" w:rsidRDefault="005044F6" w:rsidP="005044F6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</w:t>
      </w:r>
      <w:r w:rsidR="00865ECA">
        <w:rPr>
          <w:rFonts w:ascii="Cambria" w:hAnsi="Cambria"/>
          <w:sz w:val="24"/>
          <w:szCs w:val="24"/>
          <w:lang w:val="mt-MT"/>
        </w:rPr>
        <w:t>9</w:t>
      </w:r>
      <w:r>
        <w:rPr>
          <w:rFonts w:ascii="Cambria" w:hAnsi="Cambria"/>
          <w:sz w:val="24"/>
          <w:szCs w:val="24"/>
          <w:lang w:val="mt-MT"/>
        </w:rPr>
        <w:tab/>
        <w:t>Tweġibiet għall-mistoqsijiet tal-Kunsilliera</w:t>
      </w:r>
    </w:p>
    <w:p w14:paraId="578AC9EF" w14:textId="3AB77DD8" w:rsidR="005044F6" w:rsidRDefault="005044F6" w:rsidP="005044F6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14.1</w:t>
      </w:r>
      <w:r w:rsidR="00865ECA">
        <w:rPr>
          <w:rFonts w:ascii="Cambria" w:hAnsi="Cambria"/>
          <w:sz w:val="24"/>
          <w:szCs w:val="24"/>
          <w:lang w:val="mt-MT"/>
        </w:rPr>
        <w:t>0</w:t>
      </w:r>
      <w:r>
        <w:rPr>
          <w:rFonts w:ascii="Cambria" w:hAnsi="Cambria"/>
          <w:sz w:val="24"/>
          <w:szCs w:val="24"/>
          <w:lang w:val="mt-MT"/>
        </w:rPr>
        <w:tab/>
        <w:t>Tmiem il-laqgħa u d-data tas-seduta li jmiss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ED36" w14:textId="77777777" w:rsidR="00FD5445" w:rsidRDefault="00FD5445" w:rsidP="00526265">
      <w:r>
        <w:separator/>
      </w:r>
    </w:p>
  </w:endnote>
  <w:endnote w:type="continuationSeparator" w:id="0">
    <w:p w14:paraId="2CE013EB" w14:textId="77777777" w:rsidR="00FD5445" w:rsidRDefault="00FD5445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3211" w14:textId="77777777" w:rsidR="00FD5445" w:rsidRDefault="00FD5445" w:rsidP="00526265">
      <w:r>
        <w:separator/>
      </w:r>
    </w:p>
  </w:footnote>
  <w:footnote w:type="continuationSeparator" w:id="0">
    <w:p w14:paraId="5D744D2C" w14:textId="77777777" w:rsidR="00FD5445" w:rsidRDefault="00FD5445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9211A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2E0"/>
    <w:rsid w:val="00261A9B"/>
    <w:rsid w:val="0026627A"/>
    <w:rsid w:val="00280F43"/>
    <w:rsid w:val="002A49CF"/>
    <w:rsid w:val="002C4AFD"/>
    <w:rsid w:val="002D072D"/>
    <w:rsid w:val="002D2D1D"/>
    <w:rsid w:val="002D554E"/>
    <w:rsid w:val="002E08A6"/>
    <w:rsid w:val="002E1573"/>
    <w:rsid w:val="002E595E"/>
    <w:rsid w:val="002F5DF6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918C6"/>
    <w:rsid w:val="003927CE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20FA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044F6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A5521"/>
    <w:rsid w:val="005B1441"/>
    <w:rsid w:val="005B4D88"/>
    <w:rsid w:val="005C2DF4"/>
    <w:rsid w:val="005C6E0A"/>
    <w:rsid w:val="005E27BF"/>
    <w:rsid w:val="005E4F86"/>
    <w:rsid w:val="005F5EA4"/>
    <w:rsid w:val="005F7631"/>
    <w:rsid w:val="00600443"/>
    <w:rsid w:val="00605535"/>
    <w:rsid w:val="00606145"/>
    <w:rsid w:val="00607F3F"/>
    <w:rsid w:val="00610CCE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7874"/>
    <w:rsid w:val="006F6831"/>
    <w:rsid w:val="006F79E3"/>
    <w:rsid w:val="007225BC"/>
    <w:rsid w:val="00727737"/>
    <w:rsid w:val="007345C8"/>
    <w:rsid w:val="007434BE"/>
    <w:rsid w:val="00757620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65ECA"/>
    <w:rsid w:val="008703D5"/>
    <w:rsid w:val="0087512B"/>
    <w:rsid w:val="00877384"/>
    <w:rsid w:val="00880349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E5E5E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667EF"/>
    <w:rsid w:val="00E74104"/>
    <w:rsid w:val="00E7585B"/>
    <w:rsid w:val="00E910CA"/>
    <w:rsid w:val="00E911E8"/>
    <w:rsid w:val="00EA0E36"/>
    <w:rsid w:val="00EA1E7D"/>
    <w:rsid w:val="00EA3B6E"/>
    <w:rsid w:val="00EB09AD"/>
    <w:rsid w:val="00EC5036"/>
    <w:rsid w:val="00EC6399"/>
    <w:rsid w:val="00ED6206"/>
    <w:rsid w:val="00EE5614"/>
    <w:rsid w:val="00EE5B5E"/>
    <w:rsid w:val="00EE68FA"/>
    <w:rsid w:val="00F259BE"/>
    <w:rsid w:val="00F40923"/>
    <w:rsid w:val="00F5386B"/>
    <w:rsid w:val="00F73590"/>
    <w:rsid w:val="00F76ADE"/>
    <w:rsid w:val="00F832BA"/>
    <w:rsid w:val="00F86328"/>
    <w:rsid w:val="00FB12E6"/>
    <w:rsid w:val="00FB3C5E"/>
    <w:rsid w:val="00FB77E9"/>
    <w:rsid w:val="00FC1320"/>
    <w:rsid w:val="00FD5445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5</cp:revision>
  <cp:lastPrinted>2025-02-19T18:35:00Z</cp:lastPrinted>
  <dcterms:created xsi:type="dcterms:W3CDTF">2025-04-17T08:14:00Z</dcterms:created>
  <dcterms:modified xsi:type="dcterms:W3CDTF">2025-04-21T12:15:00Z</dcterms:modified>
</cp:coreProperties>
</file>